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E5" w:rsidRPr="00133FE5" w:rsidRDefault="00133FE5" w:rsidP="00133FE5">
      <w:pPr>
        <w:spacing w:before="100" w:beforeAutospacing="1" w:after="100" w:afterAutospacing="1"/>
        <w:ind w:left="0"/>
        <w:jc w:val="left"/>
        <w:rPr>
          <w:rFonts w:eastAsia="Times New Roman" w:cs="Times New Roman"/>
          <w:szCs w:val="24"/>
          <w:lang w:eastAsia="es-ES"/>
        </w:rPr>
      </w:pPr>
      <w:r w:rsidRPr="00133FE5">
        <w:rPr>
          <w:rFonts w:eastAsia="Times New Roman" w:cs="Times New Roman"/>
          <w:b/>
          <w:bCs/>
          <w:szCs w:val="24"/>
          <w:lang w:eastAsia="es-ES"/>
        </w:rPr>
        <w:t xml:space="preserve">AFIP creó matriz inteligente para intercambiar información con provincias </w:t>
      </w:r>
    </w:p>
    <w:p w:rsidR="00133FE5" w:rsidRPr="00133FE5" w:rsidRDefault="00133FE5" w:rsidP="00133FE5">
      <w:pPr>
        <w:spacing w:before="100" w:beforeAutospacing="1" w:after="240"/>
        <w:ind w:left="0"/>
        <w:jc w:val="left"/>
        <w:rPr>
          <w:rFonts w:eastAsia="Times New Roman" w:cs="Times New Roman"/>
          <w:szCs w:val="24"/>
          <w:lang w:eastAsia="es-ES"/>
        </w:rPr>
      </w:pPr>
      <w:r w:rsidRPr="00133FE5">
        <w:rPr>
          <w:rFonts w:eastAsia="Times New Roman" w:cs="Times New Roman"/>
          <w:szCs w:val="24"/>
          <w:lang w:eastAsia="es-ES"/>
        </w:rPr>
        <w:t xml:space="preserve">En la lucha contra la evasión fiscal y la </w:t>
      </w:r>
      <w:proofErr w:type="spellStart"/>
      <w:r w:rsidRPr="00133FE5">
        <w:rPr>
          <w:rFonts w:eastAsia="Times New Roman" w:cs="Times New Roman"/>
          <w:szCs w:val="24"/>
          <w:lang w:eastAsia="es-ES"/>
        </w:rPr>
        <w:t>aplicatoriedad</w:t>
      </w:r>
      <w:proofErr w:type="spellEnd"/>
      <w:r w:rsidRPr="00133FE5">
        <w:rPr>
          <w:rFonts w:eastAsia="Times New Roman" w:cs="Times New Roman"/>
          <w:szCs w:val="24"/>
          <w:lang w:eastAsia="es-ES"/>
        </w:rPr>
        <w:t xml:space="preserve"> de la Ley Penal Tributaria en tributos provinciales y de la ciudad de Buenos Aires </w:t>
      </w:r>
      <w:r w:rsidRPr="00133FE5">
        <w:rPr>
          <w:rFonts w:eastAsia="Times New Roman" w:cs="Times New Roman"/>
          <w:i/>
          <w:iCs/>
          <w:szCs w:val="24"/>
          <w:lang w:eastAsia="es-ES"/>
        </w:rPr>
        <w:t>(Ley 24769 y 26835)</w:t>
      </w:r>
      <w:r w:rsidRPr="00133FE5">
        <w:rPr>
          <w:rFonts w:eastAsia="Times New Roman" w:cs="Times New Roman"/>
          <w:szCs w:val="24"/>
          <w:lang w:eastAsia="es-ES"/>
        </w:rPr>
        <w:t xml:space="preserve">, ahora todos los organismos recaudadores del país, contarán con información en poder del fisco Nacional </w:t>
      </w:r>
      <w:r w:rsidRPr="00133FE5">
        <w:rPr>
          <w:rFonts w:eastAsia="Times New Roman" w:cs="Times New Roman"/>
          <w:b/>
          <w:bCs/>
          <w:i/>
          <w:iCs/>
          <w:szCs w:val="24"/>
          <w:lang w:eastAsia="es-ES"/>
        </w:rPr>
        <w:t>(incluye Preguntas y Respuestas frecuentes de la reforma Dic. 2011)</w:t>
      </w:r>
      <w:r w:rsidRPr="00133FE5">
        <w:rPr>
          <w:rFonts w:eastAsia="Times New Roman" w:cs="Times New Roman"/>
          <w:szCs w:val="24"/>
          <w:lang w:eastAsia="es-ES"/>
        </w:rPr>
        <w:t>...</w:t>
      </w:r>
      <w:r w:rsidRPr="00133FE5">
        <w:rPr>
          <w:rFonts w:eastAsia="Times New Roman" w:cs="Times New Roman"/>
          <w:szCs w:val="24"/>
          <w:lang w:eastAsia="es-ES"/>
        </w:rPr>
        <w:br/>
      </w:r>
      <w:r w:rsidRPr="00133FE5">
        <w:rPr>
          <w:rFonts w:eastAsia="Times New Roman" w:cs="Times New Roman"/>
          <w:szCs w:val="24"/>
          <w:lang w:eastAsia="es-ES"/>
        </w:rPr>
        <w:br/>
        <w:t xml:space="preserve">Por MGR </w:t>
      </w:r>
    </w:p>
    <w:p w:rsidR="00133FE5" w:rsidRPr="00133FE5" w:rsidRDefault="00133FE5" w:rsidP="00133FE5">
      <w:pPr>
        <w:spacing w:before="100" w:beforeAutospacing="1" w:after="120"/>
        <w:ind w:left="0"/>
        <w:rPr>
          <w:rFonts w:eastAsia="Times New Roman" w:cs="Times New Roman"/>
          <w:szCs w:val="24"/>
          <w:lang w:eastAsia="es-ES"/>
        </w:rPr>
      </w:pPr>
      <w:r w:rsidRPr="00133FE5">
        <w:rPr>
          <w:rFonts w:eastAsia="Times New Roman" w:cs="Times New Roman"/>
          <w:color w:val="000000"/>
          <w:szCs w:val="24"/>
          <w:shd w:val="clear" w:color="auto" w:fill="FFFFFF"/>
          <w:lang w:eastAsia="es-ES"/>
        </w:rPr>
        <w:t>Luego de sancionada la</w:t>
      </w:r>
      <w:r w:rsidRPr="00133FE5">
        <w:rPr>
          <w:rFonts w:eastAsia="Times New Roman" w:cs="Times New Roman"/>
          <w:color w:val="000000"/>
          <w:szCs w:val="24"/>
          <w:lang w:eastAsia="es-ES"/>
        </w:rPr>
        <w:t> </w:t>
      </w:r>
      <w:hyperlink r:id="rId4" w:tooltip="Régimen Penal Tributario. Minimos punibles. Facturas apocrifas. Tributos Provinciales. Personas Juridicas. Extinción por pago. Probation. Su modificación " w:history="1">
        <w:r w:rsidRPr="00133FE5">
          <w:rPr>
            <w:rFonts w:eastAsia="Times New Roman" w:cs="Times New Roman"/>
            <w:color w:val="800080"/>
            <w:szCs w:val="24"/>
            <w:u w:val="single"/>
            <w:lang w:eastAsia="es-ES"/>
          </w:rPr>
          <w:t xml:space="preserve">Ley 26735 y </w:t>
        </w:r>
        <w:proofErr w:type="spellStart"/>
        <w:r w:rsidRPr="00133FE5">
          <w:rPr>
            <w:rFonts w:eastAsia="Times New Roman" w:cs="Times New Roman"/>
            <w:color w:val="800080"/>
            <w:szCs w:val="24"/>
            <w:u w:val="single"/>
            <w:lang w:eastAsia="es-ES"/>
          </w:rPr>
          <w:t>Dec</w:t>
        </w:r>
        <w:proofErr w:type="spellEnd"/>
        <w:r w:rsidRPr="00133FE5">
          <w:rPr>
            <w:rFonts w:eastAsia="Times New Roman" w:cs="Times New Roman"/>
            <w:color w:val="800080"/>
            <w:szCs w:val="24"/>
            <w:u w:val="single"/>
            <w:lang w:eastAsia="es-ES"/>
          </w:rPr>
          <w:t>. 266/2011 (BO 28/12/2011) (</w:t>
        </w:r>
        <w:proofErr w:type="spellStart"/>
        <w:r w:rsidRPr="00133FE5">
          <w:rPr>
            <w:rFonts w:eastAsia="Times New Roman" w:cs="Times New Roman"/>
            <w:color w:val="800080"/>
            <w:szCs w:val="24"/>
            <w:u w:val="single"/>
            <w:lang w:eastAsia="es-ES"/>
          </w:rPr>
          <w:t>click</w:t>
        </w:r>
        <w:proofErr w:type="spellEnd"/>
        <w:r w:rsidRPr="00133FE5">
          <w:rPr>
            <w:rFonts w:eastAsia="Times New Roman" w:cs="Times New Roman"/>
            <w:color w:val="800080"/>
            <w:szCs w:val="24"/>
            <w:u w:val="single"/>
            <w:lang w:eastAsia="es-ES"/>
          </w:rPr>
          <w:t xml:space="preserve"> acá)</w:t>
        </w:r>
      </w:hyperlink>
      <w:r w:rsidRPr="00133FE5">
        <w:rPr>
          <w:rFonts w:eastAsia="Times New Roman" w:cs="Times New Roman"/>
          <w:color w:val="000000"/>
          <w:szCs w:val="24"/>
          <w:shd w:val="clear" w:color="auto" w:fill="FFFFFF"/>
          <w:lang w:eastAsia="es-ES"/>
        </w:rPr>
        <w:t xml:space="preserve">, en la cual se plasmaron los demorados cambios en el Régimen Penal Tributario (Ley 24.769), </w:t>
      </w:r>
      <w:r w:rsidRPr="00133FE5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es-ES"/>
        </w:rPr>
        <w:t>surgieron las controversias y dudas</w:t>
      </w:r>
      <w:r w:rsidRPr="00133FE5">
        <w:rPr>
          <w:rFonts w:eastAsia="Times New Roman" w:cs="Times New Roman"/>
          <w:color w:val="000000"/>
          <w:szCs w:val="24"/>
          <w:shd w:val="clear" w:color="auto" w:fill="FFFFFF"/>
          <w:lang w:eastAsia="es-ES"/>
        </w:rPr>
        <w:t xml:space="preserve"> respecto al escaso debate parlamentario que, como fuente de derecho, su lectura y análisis no disiparon las mismas. Por ello, hemos publicado desde </w:t>
      </w:r>
      <w:hyperlink r:id="rId5" w:tooltip="Incorporación de tributos provinciales y ¿municipales?. Tabla única de nuevos mínimos punibles cuadruplicados y duplicados. Cantidad de empleados para quedar potencialmente incluidos en la Penal Tributaria. Nuevos delitos: Controlador Fiscal y Facturas tr" w:history="1">
        <w:r w:rsidRPr="00133FE5">
          <w:rPr>
            <w:rFonts w:eastAsia="Times New Roman" w:cs="Times New Roman"/>
            <w:b/>
            <w:bCs/>
            <w:color w:val="800080"/>
            <w:szCs w:val="24"/>
            <w:u w:val="single"/>
            <w:lang w:eastAsia="es-ES"/>
          </w:rPr>
          <w:t>"Régimen Penal Tributario Dic. 2011. Preguntas frecuentes", Tributum.com.ar, 01/02/2012 (</w:t>
        </w:r>
        <w:proofErr w:type="spellStart"/>
        <w:r w:rsidRPr="00133FE5">
          <w:rPr>
            <w:rFonts w:eastAsia="Times New Roman" w:cs="Times New Roman"/>
            <w:b/>
            <w:bCs/>
            <w:color w:val="800080"/>
            <w:szCs w:val="24"/>
            <w:u w:val="single"/>
            <w:lang w:eastAsia="es-ES"/>
          </w:rPr>
          <w:t>click</w:t>
        </w:r>
        <w:proofErr w:type="spellEnd"/>
        <w:r w:rsidRPr="00133FE5">
          <w:rPr>
            <w:rFonts w:eastAsia="Times New Roman" w:cs="Times New Roman"/>
            <w:b/>
            <w:bCs/>
            <w:color w:val="800080"/>
            <w:szCs w:val="24"/>
            <w:u w:val="single"/>
            <w:lang w:eastAsia="es-ES"/>
          </w:rPr>
          <w:t xml:space="preserve"> acá)</w:t>
        </w:r>
      </w:hyperlink>
      <w:r w:rsidRPr="00133FE5">
        <w:rPr>
          <w:rFonts w:eastAsia="Times New Roman" w:cs="Times New Roman"/>
          <w:color w:val="000000"/>
          <w:szCs w:val="24"/>
          <w:shd w:val="clear" w:color="auto" w:fill="FFFFFF"/>
          <w:lang w:eastAsia="es-ES"/>
        </w:rPr>
        <w:t xml:space="preserve"> las principales incógnitas y su respuesta de la flamante reforma y ya, en el ámbito </w:t>
      </w:r>
      <w:proofErr w:type="spellStart"/>
      <w:r w:rsidRPr="00133FE5">
        <w:rPr>
          <w:rFonts w:eastAsia="Times New Roman" w:cs="Times New Roman"/>
          <w:color w:val="000000"/>
          <w:szCs w:val="24"/>
          <w:shd w:val="clear" w:color="auto" w:fill="FFFFFF"/>
          <w:lang w:eastAsia="es-ES"/>
        </w:rPr>
        <w:t>tribunalicio</w:t>
      </w:r>
      <w:proofErr w:type="spellEnd"/>
      <w:r w:rsidRPr="00133FE5">
        <w:rPr>
          <w:rFonts w:eastAsia="Times New Roman" w:cs="Times New Roman"/>
          <w:color w:val="000000"/>
          <w:szCs w:val="24"/>
          <w:shd w:val="clear" w:color="auto" w:fill="FFFFFF"/>
          <w:lang w:eastAsia="es-ES"/>
        </w:rPr>
        <w:t xml:space="preserve">, </w:t>
      </w:r>
      <w:r w:rsidRPr="00133FE5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es-ES"/>
        </w:rPr>
        <w:t>hay opiniones contrapuestas respecto a la aplicación retroactiva de los nuevos mínimos punibles</w:t>
      </w:r>
      <w:r w:rsidRPr="00133FE5">
        <w:rPr>
          <w:rFonts w:eastAsia="Times New Roman" w:cs="Times New Roman"/>
          <w:color w:val="000000"/>
          <w:szCs w:val="24"/>
          <w:shd w:val="clear" w:color="auto" w:fill="FFFFFF"/>
          <w:lang w:eastAsia="es-ES"/>
        </w:rPr>
        <w:t xml:space="preserve"> </w:t>
      </w:r>
      <w:r w:rsidRPr="00133FE5">
        <w:rPr>
          <w:rFonts w:eastAsia="Times New Roman" w:cs="Times New Roman"/>
          <w:szCs w:val="24"/>
          <w:lang w:eastAsia="es-ES"/>
        </w:rPr>
        <w:t xml:space="preserve">que hemos advertido desde: </w:t>
      </w:r>
      <w:hyperlink r:id="rId6" w:tooltip="En la causa &quot;Arnaguren Ricardo y otros s/inf. Ley 24769&quot;, Cámara Federal, Sala II de San Isidro, 13/03/2012, se resolvió aplicar de pleno derecho y retroactivamente, la reciente reforma -Dic. 2011- de la Ley Penal tributaria que elevara los límites objeti" w:history="1">
        <w:r w:rsidRPr="00133FE5">
          <w:rPr>
            <w:rFonts w:eastAsia="Times New Roman" w:cs="Times New Roman"/>
            <w:b/>
            <w:bCs/>
            <w:color w:val="0000FF"/>
            <w:szCs w:val="24"/>
            <w:u w:val="single"/>
            <w:lang w:eastAsia="es-ES"/>
          </w:rPr>
          <w:t xml:space="preserve">"Penal Tributario y </w:t>
        </w:r>
        <w:proofErr w:type="spellStart"/>
        <w:r w:rsidRPr="00133FE5">
          <w:rPr>
            <w:rFonts w:eastAsia="Times New Roman" w:cs="Times New Roman"/>
            <w:b/>
            <w:bCs/>
            <w:color w:val="0000FF"/>
            <w:szCs w:val="24"/>
            <w:u w:val="single"/>
            <w:lang w:eastAsia="es-ES"/>
          </w:rPr>
          <w:t>aplicatoriedad</w:t>
        </w:r>
        <w:proofErr w:type="spellEnd"/>
        <w:r w:rsidRPr="00133FE5">
          <w:rPr>
            <w:rFonts w:eastAsia="Times New Roman" w:cs="Times New Roman"/>
            <w:b/>
            <w:bCs/>
            <w:color w:val="0000FF"/>
            <w:szCs w:val="24"/>
            <w:u w:val="single"/>
            <w:lang w:eastAsia="es-ES"/>
          </w:rPr>
          <w:t xml:space="preserve"> ley penal más benigna: Procurador </w:t>
        </w:r>
        <w:proofErr w:type="spellStart"/>
        <w:r w:rsidRPr="00133FE5">
          <w:rPr>
            <w:rFonts w:eastAsia="Times New Roman" w:cs="Times New Roman"/>
            <w:b/>
            <w:bCs/>
            <w:color w:val="0000FF"/>
            <w:szCs w:val="24"/>
            <w:u w:val="single"/>
            <w:lang w:eastAsia="es-ES"/>
          </w:rPr>
          <w:t>vrs</w:t>
        </w:r>
        <w:proofErr w:type="spellEnd"/>
        <w:r w:rsidRPr="00133FE5">
          <w:rPr>
            <w:rFonts w:eastAsia="Times New Roman" w:cs="Times New Roman"/>
            <w:b/>
            <w:bCs/>
            <w:color w:val="0000FF"/>
            <w:szCs w:val="24"/>
            <w:u w:val="single"/>
            <w:lang w:eastAsia="es-ES"/>
          </w:rPr>
          <w:t>. Cámara Federal", Tributum.com.ar, 16/03/2012 (</w:t>
        </w:r>
        <w:proofErr w:type="spellStart"/>
        <w:r w:rsidRPr="00133FE5">
          <w:rPr>
            <w:rFonts w:eastAsia="Times New Roman" w:cs="Times New Roman"/>
            <w:b/>
            <w:bCs/>
            <w:color w:val="0000FF"/>
            <w:szCs w:val="24"/>
            <w:u w:val="single"/>
            <w:lang w:eastAsia="es-ES"/>
          </w:rPr>
          <w:t>click</w:t>
        </w:r>
        <w:proofErr w:type="spellEnd"/>
        <w:r w:rsidRPr="00133FE5">
          <w:rPr>
            <w:rFonts w:eastAsia="Times New Roman" w:cs="Times New Roman"/>
            <w:b/>
            <w:bCs/>
            <w:color w:val="0000FF"/>
            <w:szCs w:val="24"/>
            <w:u w:val="single"/>
            <w:lang w:eastAsia="es-ES"/>
          </w:rPr>
          <w:t xml:space="preserve"> acá)</w:t>
        </w:r>
      </w:hyperlink>
      <w:r w:rsidRPr="00133FE5">
        <w:rPr>
          <w:rFonts w:eastAsia="Times New Roman" w:cs="Times New Roman"/>
          <w:szCs w:val="24"/>
          <w:lang w:eastAsia="es-ES"/>
        </w:rPr>
        <w:t xml:space="preserve"> </w:t>
      </w:r>
    </w:p>
    <w:p w:rsidR="00133FE5" w:rsidRPr="00133FE5" w:rsidRDefault="00133FE5" w:rsidP="00133FE5">
      <w:pPr>
        <w:spacing w:before="100" w:beforeAutospacing="1" w:after="120"/>
        <w:ind w:left="0"/>
        <w:rPr>
          <w:rFonts w:eastAsia="Times New Roman" w:cs="Times New Roman"/>
          <w:szCs w:val="24"/>
          <w:lang w:eastAsia="es-ES"/>
        </w:rPr>
      </w:pPr>
      <w:r w:rsidRPr="00133FE5">
        <w:rPr>
          <w:rFonts w:eastAsia="Times New Roman" w:cs="Times New Roman"/>
          <w:szCs w:val="24"/>
          <w:lang w:eastAsia="es-ES"/>
        </w:rPr>
        <w:t xml:space="preserve">En línea con la incorporación como de delitos de evasión a aquellos tributos provinciales y de la Ciudad de Buenos Aires, la Administración Federal de Ingresos Públicos (AFIP) </w:t>
      </w:r>
      <w:r w:rsidRPr="00133FE5">
        <w:rPr>
          <w:rFonts w:eastAsia="Times New Roman" w:cs="Times New Roman"/>
          <w:b/>
          <w:bCs/>
          <w:szCs w:val="24"/>
          <w:lang w:eastAsia="es-ES"/>
        </w:rPr>
        <w:t>creó una herramienta informática e inteligente que permitirá facilitar la transferencia recíproca, entre la AFIP y los referidos organismos,</w:t>
      </w:r>
      <w:r w:rsidRPr="00133FE5">
        <w:rPr>
          <w:rFonts w:eastAsia="Times New Roman" w:cs="Times New Roman"/>
          <w:szCs w:val="24"/>
          <w:lang w:eastAsia="es-ES"/>
        </w:rPr>
        <w:t xml:space="preserve"> de toda aquella información fiscal vinculada a delitos de evasión tributaria y de los recursos de la seguridad social, con el objetivo de que cada administración cuente con un mayor volumen de información y formule la denuncia penal correspondiente, informó el fisco desde su página web en la gacetilla de prensa Nro. 3253.</w:t>
      </w:r>
    </w:p>
    <w:p w:rsidR="00133FE5" w:rsidRPr="00133FE5" w:rsidRDefault="00133FE5" w:rsidP="00133FE5">
      <w:pPr>
        <w:spacing w:before="100" w:beforeAutospacing="1" w:after="120"/>
        <w:ind w:left="0"/>
        <w:rPr>
          <w:rFonts w:eastAsia="Times New Roman" w:cs="Times New Roman"/>
          <w:szCs w:val="24"/>
          <w:lang w:eastAsia="es-ES"/>
        </w:rPr>
      </w:pPr>
      <w:r w:rsidRPr="00133FE5">
        <w:rPr>
          <w:rFonts w:eastAsia="Times New Roman" w:cs="Times New Roman"/>
          <w:szCs w:val="24"/>
          <w:lang w:eastAsia="es-ES"/>
        </w:rPr>
        <w:t xml:space="preserve">La normativa de inminente publicación en el Boletín Oficial de la República Argentina, será la </w:t>
      </w:r>
      <w:r w:rsidRPr="00133FE5">
        <w:rPr>
          <w:rFonts w:eastAsia="Times New Roman" w:cs="Times New Roman"/>
          <w:b/>
          <w:bCs/>
          <w:szCs w:val="24"/>
          <w:lang w:eastAsia="es-ES"/>
        </w:rPr>
        <w:t>Resolución General 3309/2012 y entraría en vigencia el 01/05/2012 próximo.</w:t>
      </w:r>
    </w:p>
    <w:p w:rsidR="00133FE5" w:rsidRPr="00133FE5" w:rsidRDefault="00133FE5" w:rsidP="00133FE5">
      <w:pPr>
        <w:spacing w:before="100" w:beforeAutospacing="1" w:after="120"/>
        <w:ind w:left="0"/>
        <w:rPr>
          <w:rFonts w:eastAsia="Times New Roman" w:cs="Times New Roman"/>
          <w:szCs w:val="24"/>
          <w:lang w:eastAsia="es-ES"/>
        </w:rPr>
      </w:pPr>
      <w:r w:rsidRPr="00133FE5">
        <w:rPr>
          <w:rFonts w:eastAsia="Times New Roman" w:cs="Times New Roman"/>
          <w:szCs w:val="24"/>
          <w:lang w:eastAsia="es-ES"/>
        </w:rPr>
        <w:t> </w:t>
      </w:r>
      <w:r w:rsidRPr="00133FE5">
        <w:rPr>
          <w:rFonts w:eastAsia="Times New Roman" w:cs="Times New Roman"/>
          <w:i/>
          <w:iCs/>
          <w:szCs w:val="24"/>
          <w:lang w:eastAsia="es-ES"/>
        </w:rPr>
        <w:t>“Es una potente herramienta informática que ponemos a disposición de todas las administraciones tributarias provinciales y de la ciudad de Buenos Aires para cercar a aquellos contribuyentes que evaden el pago de sus impuestos”,</w:t>
      </w:r>
      <w:r w:rsidRPr="00133FE5">
        <w:rPr>
          <w:rFonts w:eastAsia="Times New Roman" w:cs="Times New Roman"/>
          <w:szCs w:val="24"/>
          <w:lang w:eastAsia="es-ES"/>
        </w:rPr>
        <w:t xml:space="preserve"> resaltó Echegaray, al tiempo que hizo un llamado para que los fiscos provinciales adhieran rápidamente a esta iniciativa que permitirá optimizar los procesos penales sobre los contribuyentes.</w:t>
      </w:r>
    </w:p>
    <w:p w:rsidR="005211F3" w:rsidRDefault="00133FE5"/>
    <w:sectPr w:rsidR="005211F3" w:rsidSect="00C17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33FE5"/>
    <w:rsid w:val="000C7236"/>
    <w:rsid w:val="00133FE5"/>
    <w:rsid w:val="003F1E54"/>
    <w:rsid w:val="00566163"/>
    <w:rsid w:val="006B7AD0"/>
    <w:rsid w:val="008A440F"/>
    <w:rsid w:val="009A0836"/>
    <w:rsid w:val="009A5B64"/>
    <w:rsid w:val="009D2756"/>
    <w:rsid w:val="00AE0476"/>
    <w:rsid w:val="00C17256"/>
    <w:rsid w:val="00C8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ind w:left="46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FE5"/>
    <w:pPr>
      <w:spacing w:before="100" w:beforeAutospacing="1" w:after="100" w:afterAutospacing="1"/>
      <w:ind w:left="0"/>
      <w:jc w:val="left"/>
    </w:pPr>
    <w:rPr>
      <w:rFonts w:eastAsia="Times New Roman" w:cs="Times New Roman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33FE5"/>
  </w:style>
  <w:style w:type="character" w:styleId="Hipervnculo">
    <w:name w:val="Hyperlink"/>
    <w:basedOn w:val="Fuentedeprrafopredeter"/>
    <w:uiPriority w:val="99"/>
    <w:semiHidden/>
    <w:unhideWhenUsed/>
    <w:rsid w:val="00133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butum.com.ar/nota.cfm?id=43875" TargetMode="External"/><Relationship Id="rId5" Type="http://schemas.openxmlformats.org/officeDocument/2006/relationships/hyperlink" Target="http://www.tributum.com.ar/nota.cfm?id=43528" TargetMode="External"/><Relationship Id="rId4" Type="http://schemas.openxmlformats.org/officeDocument/2006/relationships/hyperlink" Target="http://www.tributum.com.ar/nota.cfm?id=4319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2815</Characters>
  <Application>Microsoft Office Word</Application>
  <DocSecurity>0</DocSecurity>
  <Lines>23</Lines>
  <Paragraphs>6</Paragraphs>
  <ScaleCrop>false</ScaleCrop>
  <Company>CPCES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AuxSecTecnica</dc:creator>
  <cp:keywords/>
  <dc:description/>
  <cp:lastModifiedBy>AuxSecTecnica</cp:lastModifiedBy>
  <cp:revision>1</cp:revision>
  <dcterms:created xsi:type="dcterms:W3CDTF">2012-04-10T18:57:00Z</dcterms:created>
  <dcterms:modified xsi:type="dcterms:W3CDTF">2012-04-10T18:59:00Z</dcterms:modified>
</cp:coreProperties>
</file>