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9FB" w:rsidRDefault="001C59FB" w:rsidP="00407C2D">
      <w:pPr>
        <w:spacing w:after="0" w:line="240" w:lineRule="auto"/>
        <w:jc w:val="center"/>
        <w:rPr>
          <w:rFonts w:eastAsia="Times New Roman"/>
          <w:b/>
          <w:i/>
          <w:szCs w:val="24"/>
          <w:lang w:eastAsia="es-ES"/>
        </w:rPr>
      </w:pPr>
      <w:r>
        <w:rPr>
          <w:rFonts w:eastAsia="Times New Roman"/>
          <w:b/>
          <w:i/>
          <w:noProof/>
          <w:szCs w:val="24"/>
          <w:lang w:eastAsia="es-ES"/>
        </w:rPr>
        <w:drawing>
          <wp:inline distT="0" distB="0" distL="0" distR="0">
            <wp:extent cx="5400040" cy="3037840"/>
            <wp:effectExtent l="19050" t="0" r="0" b="0"/>
            <wp:docPr id="1" name="0 Imagen" descr="AFICHE CONCURSO PESS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ICHE CONCURSO PESSOA.jpg"/>
                    <pic:cNvPicPr/>
                  </pic:nvPicPr>
                  <pic:blipFill>
                    <a:blip r:embed="rId7" cstate="print"/>
                    <a:stretch>
                      <a:fillRect/>
                    </a:stretch>
                  </pic:blipFill>
                  <pic:spPr>
                    <a:xfrm>
                      <a:off x="0" y="0"/>
                      <a:ext cx="5400040" cy="3037840"/>
                    </a:xfrm>
                    <a:prstGeom prst="rect">
                      <a:avLst/>
                    </a:prstGeom>
                  </pic:spPr>
                </pic:pic>
              </a:graphicData>
            </a:graphic>
          </wp:inline>
        </w:drawing>
      </w:r>
    </w:p>
    <w:p w:rsidR="001C59FB" w:rsidRDefault="001C59FB" w:rsidP="00407C2D">
      <w:pPr>
        <w:spacing w:after="0" w:line="240" w:lineRule="auto"/>
        <w:jc w:val="center"/>
        <w:rPr>
          <w:rFonts w:eastAsia="Times New Roman"/>
          <w:b/>
          <w:i/>
          <w:szCs w:val="24"/>
          <w:lang w:eastAsia="es-ES"/>
        </w:rPr>
      </w:pPr>
    </w:p>
    <w:p w:rsidR="00A34D8F" w:rsidRDefault="00A34D8F" w:rsidP="00407C2D">
      <w:pPr>
        <w:spacing w:after="0" w:line="240" w:lineRule="auto"/>
        <w:jc w:val="center"/>
        <w:rPr>
          <w:rFonts w:eastAsia="Times New Roman"/>
          <w:szCs w:val="24"/>
          <w:lang w:eastAsia="es-ES"/>
        </w:rPr>
      </w:pPr>
      <w:r>
        <w:rPr>
          <w:rFonts w:eastAsia="Times New Roman"/>
          <w:b/>
          <w:i/>
          <w:szCs w:val="24"/>
          <w:lang w:eastAsia="es-ES"/>
        </w:rPr>
        <w:t>5</w:t>
      </w:r>
      <w:r w:rsidRPr="00CC4FDB">
        <w:rPr>
          <w:rFonts w:eastAsia="Times New Roman"/>
          <w:b/>
          <w:i/>
          <w:szCs w:val="24"/>
          <w:lang w:eastAsia="es-ES"/>
        </w:rPr>
        <w:t>º CONCURSO NACIONAL DE LITERATURA</w:t>
      </w:r>
    </w:p>
    <w:p w:rsidR="00A34D8F" w:rsidRDefault="00A34D8F" w:rsidP="00407C2D">
      <w:pPr>
        <w:spacing w:after="0" w:line="240" w:lineRule="auto"/>
        <w:jc w:val="center"/>
        <w:rPr>
          <w:rFonts w:eastAsia="Times New Roman"/>
          <w:b/>
          <w:bCs/>
          <w:szCs w:val="24"/>
          <w:u w:val="single"/>
          <w:lang w:eastAsia="es-ES"/>
        </w:rPr>
      </w:pPr>
      <w:r w:rsidRPr="00407C2D">
        <w:rPr>
          <w:rFonts w:eastAsia="Times New Roman"/>
          <w:b/>
          <w:i/>
          <w:szCs w:val="24"/>
          <w:lang w:eastAsia="es-ES"/>
        </w:rPr>
        <w:t>“</w:t>
      </w:r>
      <w:r>
        <w:rPr>
          <w:rFonts w:eastAsia="Times New Roman"/>
          <w:b/>
          <w:i/>
          <w:szCs w:val="24"/>
          <w:lang w:eastAsia="es-ES"/>
        </w:rPr>
        <w:t>FERNANDO PESSOA</w:t>
      </w:r>
      <w:r w:rsidRPr="00407C2D">
        <w:rPr>
          <w:rFonts w:eastAsia="Times New Roman"/>
          <w:b/>
          <w:i/>
          <w:szCs w:val="24"/>
          <w:lang w:eastAsia="es-ES"/>
        </w:rPr>
        <w:t>”</w:t>
      </w:r>
    </w:p>
    <w:p w:rsidR="00B1076D" w:rsidRDefault="00B1076D" w:rsidP="00407C2D">
      <w:pPr>
        <w:spacing w:after="0" w:line="240" w:lineRule="auto"/>
        <w:jc w:val="center"/>
        <w:rPr>
          <w:rFonts w:eastAsia="Times New Roman"/>
          <w:b/>
          <w:bCs/>
          <w:szCs w:val="24"/>
          <w:u w:val="single"/>
          <w:lang w:eastAsia="es-ES"/>
        </w:rPr>
      </w:pPr>
    </w:p>
    <w:p w:rsidR="00407C2D" w:rsidRPr="00DD5469" w:rsidRDefault="00407C2D" w:rsidP="00407C2D">
      <w:pPr>
        <w:spacing w:after="0" w:line="240" w:lineRule="auto"/>
        <w:jc w:val="center"/>
        <w:rPr>
          <w:rFonts w:eastAsia="Times New Roman"/>
          <w:szCs w:val="24"/>
          <w:lang w:eastAsia="es-ES"/>
        </w:rPr>
      </w:pPr>
      <w:r>
        <w:rPr>
          <w:rFonts w:eastAsia="Times New Roman"/>
          <w:b/>
          <w:bCs/>
          <w:szCs w:val="24"/>
          <w:u w:val="single"/>
          <w:lang w:eastAsia="es-ES"/>
        </w:rPr>
        <w:t>BASES Y CONDICIONES</w:t>
      </w:r>
    </w:p>
    <w:p w:rsidR="00407C2D" w:rsidRPr="00DD5469" w:rsidRDefault="00407C2D" w:rsidP="00407C2D">
      <w:pPr>
        <w:spacing w:before="100" w:beforeAutospacing="1" w:after="100" w:afterAutospacing="1" w:line="240" w:lineRule="auto"/>
        <w:jc w:val="both"/>
        <w:rPr>
          <w:rFonts w:eastAsia="Times New Roman"/>
          <w:szCs w:val="24"/>
          <w:lang w:eastAsia="es-ES"/>
        </w:rPr>
      </w:pPr>
      <w:r w:rsidRPr="00DD5469">
        <w:rPr>
          <w:rFonts w:eastAsia="Times New Roman"/>
          <w:szCs w:val="24"/>
          <w:lang w:eastAsia="es-ES"/>
        </w:rPr>
        <w:t xml:space="preserve">El Consejo Profesional de Ciencias Económicas de Salta </w:t>
      </w:r>
      <w:r>
        <w:rPr>
          <w:rFonts w:eastAsia="Times New Roman"/>
          <w:szCs w:val="24"/>
          <w:lang w:eastAsia="es-ES"/>
        </w:rPr>
        <w:t>invita a participar de</w:t>
      </w:r>
      <w:r w:rsidRPr="00DD5469">
        <w:rPr>
          <w:rFonts w:eastAsia="Times New Roman"/>
          <w:szCs w:val="24"/>
          <w:lang w:eastAsia="es-ES"/>
        </w:rPr>
        <w:t xml:space="preserve">l </w:t>
      </w:r>
      <w:r>
        <w:rPr>
          <w:rFonts w:eastAsia="Times New Roman"/>
          <w:szCs w:val="24"/>
          <w:lang w:eastAsia="es-ES"/>
        </w:rPr>
        <w:t xml:space="preserve">               </w:t>
      </w:r>
      <w:r w:rsidRPr="00CC4FDB">
        <w:rPr>
          <w:rFonts w:eastAsia="Times New Roman"/>
          <w:b/>
          <w:i/>
          <w:szCs w:val="24"/>
          <w:lang w:eastAsia="es-ES"/>
        </w:rPr>
        <w:t>“</w:t>
      </w:r>
      <w:r w:rsidR="00A34D8F">
        <w:rPr>
          <w:rFonts w:eastAsia="Times New Roman"/>
          <w:b/>
          <w:i/>
          <w:szCs w:val="24"/>
          <w:lang w:eastAsia="es-ES"/>
        </w:rPr>
        <w:t>5</w:t>
      </w:r>
      <w:r w:rsidRPr="00CC4FDB">
        <w:rPr>
          <w:rFonts w:eastAsia="Times New Roman"/>
          <w:b/>
          <w:i/>
          <w:szCs w:val="24"/>
          <w:lang w:eastAsia="es-ES"/>
        </w:rPr>
        <w:t>º Concurso Nacional de Literatura</w:t>
      </w:r>
      <w:r w:rsidR="00A34D8F">
        <w:rPr>
          <w:rFonts w:eastAsia="Times New Roman"/>
          <w:b/>
          <w:i/>
          <w:szCs w:val="24"/>
          <w:lang w:eastAsia="es-ES"/>
        </w:rPr>
        <w:t xml:space="preserve"> – Fernando Pessoa</w:t>
      </w:r>
      <w:r w:rsidRPr="00407C2D">
        <w:rPr>
          <w:rFonts w:eastAsia="Times New Roman"/>
          <w:b/>
          <w:i/>
          <w:szCs w:val="24"/>
          <w:lang w:eastAsia="es-ES"/>
        </w:rPr>
        <w:t>”</w:t>
      </w:r>
      <w:r>
        <w:rPr>
          <w:rFonts w:eastAsia="Times New Roman"/>
          <w:szCs w:val="24"/>
          <w:lang w:eastAsia="es-ES"/>
        </w:rPr>
        <w:t xml:space="preserve">, </w:t>
      </w:r>
      <w:r w:rsidRPr="00DD5469">
        <w:rPr>
          <w:rFonts w:eastAsia="Times New Roman"/>
          <w:szCs w:val="24"/>
          <w:lang w:eastAsia="es-ES"/>
        </w:rPr>
        <w:t>el que se realizará conforme a las siguientes BASES y CONDICIONES: </w:t>
      </w:r>
    </w:p>
    <w:p w:rsidR="00407C2D" w:rsidRDefault="00407C2D" w:rsidP="00407C2D">
      <w:pPr>
        <w:numPr>
          <w:ilvl w:val="0"/>
          <w:numId w:val="1"/>
        </w:numPr>
        <w:spacing w:before="100" w:beforeAutospacing="1" w:line="240" w:lineRule="auto"/>
        <w:jc w:val="both"/>
        <w:rPr>
          <w:rFonts w:eastAsia="Times New Roman"/>
          <w:szCs w:val="24"/>
          <w:lang w:eastAsia="es-ES"/>
        </w:rPr>
      </w:pPr>
      <w:r w:rsidRPr="00361EB6">
        <w:rPr>
          <w:rFonts w:eastAsia="Times New Roman"/>
          <w:szCs w:val="24"/>
          <w:lang w:eastAsia="es-ES"/>
        </w:rPr>
        <w:t>Podrán participar en el presente concurso, todos los escritores (mayores de edad), que se encuentren matriculados en cualquiera de los Consejos Profesionales (en adelante el CPCE) que integran la Federación Argentina de Consejos Profesionales de Ciencias Económicas (FACPCE</w:t>
      </w:r>
      <w:r>
        <w:rPr>
          <w:rFonts w:eastAsia="Times New Roman"/>
          <w:szCs w:val="24"/>
          <w:lang w:eastAsia="es-ES"/>
        </w:rPr>
        <w:t>), y posean su matrícula activa.</w:t>
      </w:r>
    </w:p>
    <w:p w:rsidR="00407C2D" w:rsidRPr="00DD5469" w:rsidRDefault="00407C2D" w:rsidP="00407C2D">
      <w:pPr>
        <w:numPr>
          <w:ilvl w:val="0"/>
          <w:numId w:val="1"/>
        </w:numPr>
        <w:spacing w:before="100" w:beforeAutospacing="1" w:line="240" w:lineRule="auto"/>
        <w:jc w:val="both"/>
        <w:rPr>
          <w:rFonts w:eastAsia="Times New Roman"/>
          <w:szCs w:val="24"/>
          <w:lang w:eastAsia="es-ES"/>
        </w:rPr>
      </w:pPr>
      <w:r w:rsidRPr="00361EB6">
        <w:rPr>
          <w:rFonts w:eastAsia="Times New Roman"/>
          <w:szCs w:val="24"/>
          <w:lang w:eastAsia="es-ES"/>
        </w:rPr>
        <w:t xml:space="preserve">Las obras deben estar escritas en idioma castellano y ser originales, rigurosamente inéditas y que no hayan sido premiadas anteriormente en ningún otro concurso. </w:t>
      </w:r>
    </w:p>
    <w:p w:rsidR="00407C2D" w:rsidRPr="00407C2D" w:rsidRDefault="00407C2D" w:rsidP="00407C2D">
      <w:pPr>
        <w:numPr>
          <w:ilvl w:val="0"/>
          <w:numId w:val="1"/>
        </w:numPr>
        <w:spacing w:before="100" w:beforeAutospacing="1" w:line="240" w:lineRule="auto"/>
        <w:jc w:val="both"/>
        <w:rPr>
          <w:rFonts w:eastAsia="Times New Roman"/>
          <w:szCs w:val="24"/>
          <w:lang w:eastAsia="es-ES"/>
        </w:rPr>
      </w:pPr>
      <w:r w:rsidRPr="00D668E8">
        <w:t>Podrán participar en las siguientes categorías: a) Cuento,  y b) Poesía</w:t>
      </w:r>
      <w:r w:rsidRPr="00407C2D">
        <w:rPr>
          <w:rFonts w:eastAsia="Times New Roman"/>
          <w:szCs w:val="24"/>
          <w:lang w:eastAsia="es-ES"/>
        </w:rPr>
        <w:t>. El tema es libre.</w:t>
      </w:r>
      <w:r w:rsidRPr="00407C2D">
        <w:rPr>
          <w:rFonts w:eastAsia="Times New Roman"/>
          <w:b/>
          <w:bCs/>
          <w:szCs w:val="24"/>
          <w:lang w:eastAsia="es-ES"/>
        </w:rPr>
        <w:t xml:space="preserve"> </w:t>
      </w:r>
    </w:p>
    <w:p w:rsidR="00407C2D" w:rsidRPr="00407C2D" w:rsidRDefault="00407C2D" w:rsidP="00407C2D">
      <w:pPr>
        <w:numPr>
          <w:ilvl w:val="0"/>
          <w:numId w:val="1"/>
        </w:numPr>
        <w:spacing w:before="100" w:beforeAutospacing="1" w:line="240" w:lineRule="auto"/>
        <w:jc w:val="both"/>
        <w:rPr>
          <w:rFonts w:eastAsia="Times New Roman"/>
          <w:szCs w:val="24"/>
          <w:lang w:eastAsia="es-ES"/>
        </w:rPr>
      </w:pPr>
      <w:r w:rsidRPr="00400433">
        <w:t>Las obras serán escritas en hojas tamaño A4 (210 x 297 mm), impresas en una sola carilla, usando fuente Times New Roman, tamaño de fuente 12, interlineado 1,5. Deberán enviarse en sobre cerrado tres originales impresos</w:t>
      </w:r>
      <w:r>
        <w:t xml:space="preserve"> (abrochados </w:t>
      </w:r>
      <w:r w:rsidRPr="00400433">
        <w:t>o anillados</w:t>
      </w:r>
      <w:r>
        <w:t>)</w:t>
      </w:r>
      <w:r w:rsidRPr="00400433">
        <w:t xml:space="preserve">, más una copia en formato digital (CD). Cada original deberá estar firmado con seudónimo. Deberá incluirse obligatoriamente, otro sobre cerrado, el cual debe tener escrito en su frente únicamente el seudónimo del autor, y en su interior deberá contener los siguientes datos: nombre y apellido, dirección y teléfono de contacto, mail, número de matrícula y nombre del CPCE </w:t>
      </w:r>
      <w:r>
        <w:t xml:space="preserve">en el cual se encuentra inscripto, indicando que se encuentra activo y sin sanciones disciplinarias. </w:t>
      </w:r>
    </w:p>
    <w:p w:rsidR="00407C2D" w:rsidRPr="00407C2D" w:rsidRDefault="00407C2D" w:rsidP="00407C2D">
      <w:pPr>
        <w:numPr>
          <w:ilvl w:val="0"/>
          <w:numId w:val="1"/>
        </w:numPr>
        <w:spacing w:before="100" w:beforeAutospacing="1" w:line="240" w:lineRule="auto"/>
        <w:jc w:val="both"/>
        <w:rPr>
          <w:rFonts w:eastAsia="Times New Roman"/>
          <w:szCs w:val="24"/>
          <w:lang w:eastAsia="es-ES"/>
        </w:rPr>
      </w:pPr>
      <w:r>
        <w:t>Las obras participantes e</w:t>
      </w:r>
      <w:r w:rsidRPr="00407C2D">
        <w:rPr>
          <w:rFonts w:eastAsia="Times New Roman"/>
          <w:szCs w:val="24"/>
          <w:lang w:eastAsia="es-ES"/>
        </w:rPr>
        <w:t>n el género Cuento, no podrá</w:t>
      </w:r>
      <w:r>
        <w:rPr>
          <w:rFonts w:eastAsia="Times New Roman"/>
          <w:szCs w:val="24"/>
          <w:lang w:eastAsia="es-ES"/>
        </w:rPr>
        <w:t>n</w:t>
      </w:r>
      <w:r w:rsidRPr="00407C2D">
        <w:rPr>
          <w:rFonts w:eastAsia="Times New Roman"/>
          <w:szCs w:val="24"/>
          <w:lang w:eastAsia="es-ES"/>
        </w:rPr>
        <w:t xml:space="preserve"> exceder a las 5 (cinco) páginas. Cada autor podrá participar con un máximo de 2 (dos) cuentos.</w:t>
      </w:r>
    </w:p>
    <w:p w:rsidR="00407C2D" w:rsidRDefault="00407C2D" w:rsidP="00407C2D">
      <w:pPr>
        <w:numPr>
          <w:ilvl w:val="0"/>
          <w:numId w:val="1"/>
        </w:numPr>
        <w:spacing w:before="100" w:beforeAutospacing="1" w:line="240" w:lineRule="auto"/>
        <w:jc w:val="both"/>
        <w:rPr>
          <w:rFonts w:eastAsia="Times New Roman"/>
          <w:szCs w:val="24"/>
          <w:lang w:eastAsia="es-ES"/>
        </w:rPr>
      </w:pPr>
      <w:r w:rsidRPr="00DD5469">
        <w:rPr>
          <w:rFonts w:eastAsia="Times New Roman"/>
          <w:szCs w:val="24"/>
          <w:lang w:eastAsia="es-ES"/>
        </w:rPr>
        <w:lastRenderedPageBreak/>
        <w:t xml:space="preserve">En el género Poesía, cada autor podrá participar con un poema o conjunto de poesías que sumen un máximo de 8 (ocho) páginas. </w:t>
      </w:r>
    </w:p>
    <w:p w:rsidR="00B03CE8" w:rsidRDefault="00B03CE8" w:rsidP="00B03CE8">
      <w:pPr>
        <w:numPr>
          <w:ilvl w:val="0"/>
          <w:numId w:val="1"/>
        </w:numPr>
        <w:spacing w:before="100" w:beforeAutospacing="1" w:line="240" w:lineRule="auto"/>
        <w:jc w:val="both"/>
        <w:rPr>
          <w:rFonts w:eastAsia="Times New Roman"/>
          <w:szCs w:val="24"/>
          <w:lang w:eastAsia="es-ES"/>
        </w:rPr>
      </w:pPr>
      <w:r>
        <w:rPr>
          <w:rFonts w:eastAsia="Times New Roman"/>
          <w:szCs w:val="24"/>
          <w:lang w:eastAsia="es-ES"/>
        </w:rPr>
        <w:t>Se establecen los siguientes premios para cada categoría: 1º Premio: $ 6.500 (Pesos seis mil quinientos), 2º Premio: $ 4.000 (Pesos cuatro mil).</w:t>
      </w:r>
    </w:p>
    <w:p w:rsidR="003050E4" w:rsidRPr="00DD5469" w:rsidRDefault="003050E4" w:rsidP="003050E4">
      <w:pPr>
        <w:numPr>
          <w:ilvl w:val="0"/>
          <w:numId w:val="1"/>
        </w:numPr>
        <w:spacing w:before="100" w:beforeAutospacing="1" w:line="240" w:lineRule="auto"/>
        <w:jc w:val="both"/>
        <w:rPr>
          <w:rFonts w:eastAsia="Times New Roman"/>
          <w:szCs w:val="24"/>
          <w:lang w:eastAsia="es-ES"/>
        </w:rPr>
      </w:pPr>
      <w:r w:rsidRPr="00DD5469">
        <w:rPr>
          <w:rFonts w:eastAsia="Times New Roman"/>
          <w:szCs w:val="24"/>
          <w:lang w:eastAsia="es-ES"/>
        </w:rPr>
        <w:t>En caso de que el Jurado recomendara especialmente la entrega de una Mención</w:t>
      </w:r>
      <w:r w:rsidR="008A4B74">
        <w:rPr>
          <w:rFonts w:eastAsia="Times New Roman"/>
          <w:szCs w:val="24"/>
          <w:lang w:eastAsia="es-ES"/>
        </w:rPr>
        <w:t xml:space="preserve"> Especial</w:t>
      </w:r>
      <w:r w:rsidRPr="00DD5469">
        <w:rPr>
          <w:rFonts w:eastAsia="Times New Roman"/>
          <w:szCs w:val="24"/>
          <w:lang w:eastAsia="es-ES"/>
        </w:rPr>
        <w:t xml:space="preserve">, ésta consistirá en un Diploma que acredite dicha situación. </w:t>
      </w:r>
    </w:p>
    <w:p w:rsidR="00407C2D" w:rsidRPr="0000024F" w:rsidRDefault="00407C2D" w:rsidP="00407C2D">
      <w:pPr>
        <w:numPr>
          <w:ilvl w:val="0"/>
          <w:numId w:val="1"/>
        </w:numPr>
        <w:spacing w:before="100" w:beforeAutospacing="1" w:line="240" w:lineRule="auto"/>
        <w:jc w:val="both"/>
        <w:rPr>
          <w:rFonts w:eastAsia="Times New Roman"/>
          <w:szCs w:val="24"/>
          <w:lang w:eastAsia="es-ES"/>
        </w:rPr>
      </w:pPr>
      <w:r w:rsidRPr="0000024F">
        <w:rPr>
          <w:rFonts w:eastAsia="Times New Roman"/>
          <w:szCs w:val="24"/>
          <w:lang w:eastAsia="es-ES"/>
        </w:rPr>
        <w:t xml:space="preserve">No se mantendrá correspondencia con los remitentes ni se facilitará información alguna relativa al seguimiento del concurso. </w:t>
      </w:r>
    </w:p>
    <w:p w:rsidR="00407C2D" w:rsidRPr="00400433" w:rsidRDefault="00407C2D" w:rsidP="00407C2D">
      <w:pPr>
        <w:numPr>
          <w:ilvl w:val="0"/>
          <w:numId w:val="1"/>
        </w:numPr>
        <w:spacing w:before="100" w:beforeAutospacing="1" w:line="240" w:lineRule="auto"/>
        <w:jc w:val="both"/>
        <w:rPr>
          <w:rFonts w:eastAsia="Times New Roman"/>
          <w:szCs w:val="24"/>
          <w:lang w:eastAsia="es-ES"/>
        </w:rPr>
      </w:pPr>
      <w:r w:rsidRPr="00400433">
        <w:t xml:space="preserve">Los sobres conteniendo las obras y el sobre con el seudónimo, deberán enviarse a la sede del Consejo Profesional de Ciencias Económicas de Salta: España 1420, C.P. 4400, Provincia de Salta, indicando en los mismos </w:t>
      </w:r>
      <w:r w:rsidRPr="00400433">
        <w:rPr>
          <w:i/>
          <w:iCs/>
        </w:rPr>
        <w:t>«</w:t>
      </w:r>
      <w:r w:rsidR="000D6FE0">
        <w:rPr>
          <w:rFonts w:eastAsia="Times New Roman"/>
          <w:b/>
          <w:i/>
          <w:szCs w:val="24"/>
          <w:lang w:eastAsia="es-ES"/>
        </w:rPr>
        <w:t>5</w:t>
      </w:r>
      <w:r w:rsidR="000D6FE0" w:rsidRPr="00CC4FDB">
        <w:rPr>
          <w:rFonts w:eastAsia="Times New Roman"/>
          <w:b/>
          <w:i/>
          <w:szCs w:val="24"/>
          <w:lang w:eastAsia="es-ES"/>
        </w:rPr>
        <w:t>º Concurso Nacional de Literatura</w:t>
      </w:r>
      <w:r w:rsidR="000D6FE0">
        <w:rPr>
          <w:rFonts w:eastAsia="Times New Roman"/>
          <w:b/>
          <w:i/>
          <w:szCs w:val="24"/>
          <w:lang w:eastAsia="es-ES"/>
        </w:rPr>
        <w:t xml:space="preserve"> – Fernando Pessoa</w:t>
      </w:r>
      <w:r w:rsidRPr="00400433">
        <w:rPr>
          <w:i/>
          <w:iCs/>
        </w:rPr>
        <w:t>»</w:t>
      </w:r>
      <w:r w:rsidRPr="00400433">
        <w:t>.</w:t>
      </w:r>
    </w:p>
    <w:p w:rsidR="00407C2D" w:rsidRPr="00DD5469" w:rsidRDefault="00407C2D" w:rsidP="00407C2D">
      <w:pPr>
        <w:numPr>
          <w:ilvl w:val="0"/>
          <w:numId w:val="1"/>
        </w:numPr>
        <w:spacing w:before="100" w:beforeAutospacing="1" w:line="240" w:lineRule="auto"/>
        <w:jc w:val="both"/>
        <w:rPr>
          <w:rFonts w:eastAsia="Times New Roman"/>
          <w:szCs w:val="24"/>
          <w:lang w:eastAsia="es-ES"/>
        </w:rPr>
      </w:pPr>
      <w:r w:rsidRPr="00DD5469">
        <w:rPr>
          <w:rFonts w:eastAsia="Times New Roman"/>
          <w:szCs w:val="24"/>
          <w:lang w:eastAsia="es-ES"/>
        </w:rPr>
        <w:t xml:space="preserve">Los matriculados que residan fuera de la Provincia de Salta, remitirán sus obras a través del CPCE que correspondiere, de acuerdo a lo estipulado en el punto </w:t>
      </w:r>
      <w:r w:rsidR="00556E7E">
        <w:rPr>
          <w:rFonts w:eastAsia="Times New Roman"/>
          <w:szCs w:val="24"/>
          <w:lang w:eastAsia="es-ES"/>
        </w:rPr>
        <w:t>10</w:t>
      </w:r>
      <w:r w:rsidRPr="00DD5469">
        <w:rPr>
          <w:rFonts w:eastAsia="Times New Roman"/>
          <w:szCs w:val="24"/>
          <w:lang w:eastAsia="es-ES"/>
        </w:rPr>
        <w:t xml:space="preserve">. </w:t>
      </w:r>
    </w:p>
    <w:p w:rsidR="00B03CE8" w:rsidRPr="00B03CE8" w:rsidRDefault="00B03CE8" w:rsidP="00407C2D">
      <w:pPr>
        <w:numPr>
          <w:ilvl w:val="0"/>
          <w:numId w:val="1"/>
        </w:numPr>
        <w:spacing w:before="100" w:beforeAutospacing="1" w:line="240" w:lineRule="auto"/>
        <w:jc w:val="both"/>
        <w:rPr>
          <w:rFonts w:eastAsia="Times New Roman"/>
          <w:szCs w:val="24"/>
          <w:lang w:eastAsia="es-ES"/>
        </w:rPr>
      </w:pPr>
      <w:r>
        <w:t>El plazo de admisión de las obras se abrirá el 15 de agosto de 2017 y cerrará el 3</w:t>
      </w:r>
      <w:r w:rsidR="00B76A1C">
        <w:t xml:space="preserve">1 de Octubre </w:t>
      </w:r>
      <w:r>
        <w:t>de 2017. Por solo el hecho de presentar las obras al presente concurso, los autores aceptan de manera plena y total sus bases y condiciones</w:t>
      </w:r>
      <w:r w:rsidRPr="00B03CE8">
        <w:rPr>
          <w:sz w:val="20"/>
          <w:szCs w:val="20"/>
        </w:rPr>
        <w:t xml:space="preserve">. </w:t>
      </w:r>
    </w:p>
    <w:p w:rsidR="00407C2D" w:rsidRPr="00B03CE8" w:rsidRDefault="00407C2D" w:rsidP="00407C2D">
      <w:pPr>
        <w:numPr>
          <w:ilvl w:val="0"/>
          <w:numId w:val="1"/>
        </w:numPr>
        <w:spacing w:before="100" w:beforeAutospacing="1" w:line="240" w:lineRule="auto"/>
        <w:jc w:val="both"/>
        <w:rPr>
          <w:rFonts w:eastAsia="Times New Roman"/>
          <w:szCs w:val="24"/>
          <w:lang w:eastAsia="es-ES"/>
        </w:rPr>
      </w:pPr>
      <w:r w:rsidRPr="00B03CE8">
        <w:rPr>
          <w:rFonts w:eastAsia="Times New Roman"/>
          <w:szCs w:val="24"/>
          <w:lang w:eastAsia="es-ES"/>
        </w:rPr>
        <w:t xml:space="preserve">El Jurado estará compuesto por destacados miembros del mundo literario de la Provincia de Salta, además de un </w:t>
      </w:r>
      <w:r w:rsidR="003050E4" w:rsidRPr="00B03CE8">
        <w:rPr>
          <w:rFonts w:eastAsia="Times New Roman"/>
          <w:szCs w:val="24"/>
          <w:lang w:eastAsia="es-ES"/>
        </w:rPr>
        <w:t>representante</w:t>
      </w:r>
      <w:r w:rsidRPr="00B03CE8">
        <w:rPr>
          <w:rFonts w:eastAsia="Times New Roman"/>
          <w:szCs w:val="24"/>
          <w:lang w:eastAsia="es-ES"/>
        </w:rPr>
        <w:t xml:space="preserve"> del Consejo Profesional de Ciencias Económicas de Salta. La composición del Jurado no se hará pública hasta el momento de dar a conocer públicamente, los ganadores de los respectivos premios. </w:t>
      </w:r>
    </w:p>
    <w:p w:rsidR="00407C2D" w:rsidRPr="00DD5469" w:rsidRDefault="00407C2D" w:rsidP="00407C2D">
      <w:pPr>
        <w:numPr>
          <w:ilvl w:val="0"/>
          <w:numId w:val="1"/>
        </w:numPr>
        <w:spacing w:before="100" w:beforeAutospacing="1" w:line="240" w:lineRule="auto"/>
        <w:jc w:val="both"/>
        <w:rPr>
          <w:rFonts w:eastAsia="Times New Roman"/>
          <w:szCs w:val="24"/>
          <w:lang w:eastAsia="es-ES"/>
        </w:rPr>
      </w:pPr>
      <w:r w:rsidRPr="00DD5469">
        <w:rPr>
          <w:rFonts w:eastAsia="Times New Roman"/>
          <w:szCs w:val="24"/>
          <w:lang w:eastAsia="es-ES"/>
        </w:rPr>
        <w:t xml:space="preserve">Ninguno de los premios podrá ser declarado desierto. </w:t>
      </w:r>
    </w:p>
    <w:p w:rsidR="00407C2D" w:rsidRPr="00DD5469" w:rsidRDefault="00407C2D" w:rsidP="00407C2D">
      <w:pPr>
        <w:numPr>
          <w:ilvl w:val="0"/>
          <w:numId w:val="1"/>
        </w:numPr>
        <w:spacing w:before="100" w:beforeAutospacing="1" w:line="240" w:lineRule="auto"/>
        <w:jc w:val="both"/>
        <w:rPr>
          <w:rFonts w:eastAsia="Times New Roman"/>
          <w:szCs w:val="24"/>
          <w:lang w:eastAsia="es-ES"/>
        </w:rPr>
      </w:pPr>
      <w:r w:rsidRPr="00DD5469">
        <w:rPr>
          <w:rFonts w:eastAsia="Times New Roman"/>
          <w:szCs w:val="24"/>
          <w:lang w:eastAsia="es-ES"/>
        </w:rPr>
        <w:t xml:space="preserve">El fallo del Jurado será inapelable y se hará público en un acto que se celebrará en la ciudad de Salta </w:t>
      </w:r>
      <w:r>
        <w:rPr>
          <w:rFonts w:eastAsia="Times New Roman"/>
          <w:szCs w:val="24"/>
          <w:lang w:eastAsia="es-ES"/>
        </w:rPr>
        <w:t>en una fecha a determinar.</w:t>
      </w:r>
      <w:r w:rsidRPr="00DD5469">
        <w:rPr>
          <w:rFonts w:eastAsia="Times New Roman"/>
          <w:szCs w:val="24"/>
          <w:lang w:eastAsia="es-ES"/>
        </w:rPr>
        <w:t xml:space="preserve"> </w:t>
      </w:r>
    </w:p>
    <w:p w:rsidR="00407C2D" w:rsidRPr="00DD5469" w:rsidRDefault="00407C2D" w:rsidP="00407C2D">
      <w:pPr>
        <w:numPr>
          <w:ilvl w:val="0"/>
          <w:numId w:val="1"/>
        </w:numPr>
        <w:spacing w:before="100" w:beforeAutospacing="1" w:line="240" w:lineRule="auto"/>
        <w:jc w:val="both"/>
        <w:rPr>
          <w:rFonts w:eastAsia="Times New Roman"/>
          <w:szCs w:val="24"/>
          <w:lang w:eastAsia="es-ES"/>
        </w:rPr>
      </w:pPr>
      <w:r>
        <w:rPr>
          <w:rFonts w:eastAsia="Times New Roman"/>
          <w:szCs w:val="24"/>
          <w:lang w:eastAsia="es-ES"/>
        </w:rPr>
        <w:t>Cualquier tema no previsto en el presente reglamento de Bases y Condiciones será resuelto por los miembros del Jurado, o en su defecto por los organizadores.</w:t>
      </w:r>
    </w:p>
    <w:sectPr w:rsidR="00407C2D" w:rsidRPr="00DD5469" w:rsidSect="00914723">
      <w:footerReference w:type="default" r:id="rId8"/>
      <w:pgSz w:w="11906" w:h="16838"/>
      <w:pgMar w:top="1417" w:right="1701" w:bottom="851" w:left="1701" w:header="709" w:footer="11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D83" w:rsidRDefault="00D01D83" w:rsidP="00407C2D">
      <w:pPr>
        <w:spacing w:after="0" w:line="240" w:lineRule="auto"/>
      </w:pPr>
      <w:r>
        <w:separator/>
      </w:r>
    </w:p>
  </w:endnote>
  <w:endnote w:type="continuationSeparator" w:id="1">
    <w:p w:rsidR="00D01D83" w:rsidRDefault="00D01D83" w:rsidP="00407C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22832"/>
      <w:docPartObj>
        <w:docPartGallery w:val="Page Numbers (Bottom of Page)"/>
        <w:docPartUnique/>
      </w:docPartObj>
    </w:sdtPr>
    <w:sdtContent>
      <w:p w:rsidR="00407C2D" w:rsidRDefault="00F15615">
        <w:pPr>
          <w:pStyle w:val="Piedepgina"/>
          <w:jc w:val="right"/>
        </w:pPr>
        <w:fldSimple w:instr=" PAGE   \* MERGEFORMAT ">
          <w:r w:rsidR="00B76A1C">
            <w:rPr>
              <w:noProof/>
            </w:rPr>
            <w:t>1</w:t>
          </w:r>
        </w:fldSimple>
      </w:p>
    </w:sdtContent>
  </w:sdt>
  <w:p w:rsidR="00407C2D" w:rsidRDefault="00407C2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D83" w:rsidRDefault="00D01D83" w:rsidP="00407C2D">
      <w:pPr>
        <w:spacing w:after="0" w:line="240" w:lineRule="auto"/>
      </w:pPr>
      <w:r>
        <w:separator/>
      </w:r>
    </w:p>
  </w:footnote>
  <w:footnote w:type="continuationSeparator" w:id="1">
    <w:p w:rsidR="00D01D83" w:rsidRDefault="00D01D83" w:rsidP="00407C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F476E"/>
    <w:multiLevelType w:val="multilevel"/>
    <w:tmpl w:val="4C024D14"/>
    <w:lvl w:ilvl="0">
      <w:start w:val="1"/>
      <w:numFmt w:val="decimal"/>
      <w:lvlText w:val="%1."/>
      <w:lvlJc w:val="left"/>
      <w:pPr>
        <w:tabs>
          <w:tab w:val="num" w:pos="720"/>
        </w:tabs>
        <w:ind w:left="720" w:hanging="360"/>
      </w:pPr>
      <w:rPr>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07C2D"/>
    <w:rsid w:val="000D6FE0"/>
    <w:rsid w:val="00134003"/>
    <w:rsid w:val="001C59FB"/>
    <w:rsid w:val="003050E4"/>
    <w:rsid w:val="00407C2D"/>
    <w:rsid w:val="0051334E"/>
    <w:rsid w:val="00556E7E"/>
    <w:rsid w:val="005B7694"/>
    <w:rsid w:val="00721B30"/>
    <w:rsid w:val="007A26D6"/>
    <w:rsid w:val="00850FE2"/>
    <w:rsid w:val="0088688E"/>
    <w:rsid w:val="008A4B74"/>
    <w:rsid w:val="008E2BC7"/>
    <w:rsid w:val="00914723"/>
    <w:rsid w:val="00927C1F"/>
    <w:rsid w:val="00995D87"/>
    <w:rsid w:val="009D5C0A"/>
    <w:rsid w:val="00A34D8F"/>
    <w:rsid w:val="00AE71FF"/>
    <w:rsid w:val="00B03CE8"/>
    <w:rsid w:val="00B1076D"/>
    <w:rsid w:val="00B24EA9"/>
    <w:rsid w:val="00B76A1C"/>
    <w:rsid w:val="00D01D83"/>
    <w:rsid w:val="00F15615"/>
    <w:rsid w:val="00F7213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C2D"/>
    <w:rPr>
      <w:rFonts w:ascii="Times New Roman" w:hAnsi="Times New Roman" w:cs="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07C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7C2D"/>
    <w:rPr>
      <w:rFonts w:ascii="Tahoma" w:hAnsi="Tahoma" w:cs="Tahoma"/>
      <w:sz w:val="16"/>
      <w:szCs w:val="16"/>
    </w:rPr>
  </w:style>
  <w:style w:type="paragraph" w:styleId="Encabezado">
    <w:name w:val="header"/>
    <w:basedOn w:val="Normal"/>
    <w:link w:val="EncabezadoCar"/>
    <w:uiPriority w:val="99"/>
    <w:semiHidden/>
    <w:unhideWhenUsed/>
    <w:rsid w:val="00407C2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407C2D"/>
    <w:rPr>
      <w:rFonts w:ascii="Times New Roman" w:hAnsi="Times New Roman" w:cs="Times New Roman"/>
      <w:sz w:val="24"/>
    </w:rPr>
  </w:style>
  <w:style w:type="paragraph" w:styleId="Piedepgina">
    <w:name w:val="footer"/>
    <w:basedOn w:val="Normal"/>
    <w:link w:val="PiedepginaCar"/>
    <w:uiPriority w:val="99"/>
    <w:unhideWhenUsed/>
    <w:rsid w:val="00407C2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7C2D"/>
    <w:rPr>
      <w:rFonts w:ascii="Times New Roman" w:hAnsi="Times New Roman" w:cs="Times New Roman"/>
      <w:sz w:val="24"/>
    </w:rPr>
  </w:style>
  <w:style w:type="character" w:styleId="Hipervnculo">
    <w:name w:val="Hyperlink"/>
    <w:basedOn w:val="Fuentedeprrafopredeter"/>
    <w:uiPriority w:val="99"/>
    <w:unhideWhenUsed/>
    <w:rsid w:val="005B769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553</Words>
  <Characters>3047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2017-04-21T12:44:00Z</cp:lastPrinted>
  <dcterms:created xsi:type="dcterms:W3CDTF">2017-08-23T13:11:00Z</dcterms:created>
  <dcterms:modified xsi:type="dcterms:W3CDTF">2017-08-23T13:11:00Z</dcterms:modified>
</cp:coreProperties>
</file>