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63" w:rsidRPr="00C86A63" w:rsidRDefault="00C86A63" w:rsidP="00C86A63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</w:pPr>
      <w:r w:rsidRPr="00C86A63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t>RESOLUCION S.S.S. 3/18</w:t>
      </w:r>
      <w:r w:rsidRPr="00C86A63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br/>
        <w:t>Buenos Aires, 15 de febrero de 2018</w:t>
      </w:r>
      <w:r w:rsidRPr="00C86A63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br/>
        <w:t>B.O.: 20/2/18 </w:t>
      </w:r>
      <w:r w:rsidRPr="00C86A63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br/>
        <w:t>Vigencia: 20/2/18</w:t>
      </w:r>
    </w:p>
    <w:p w:rsidR="00C86A63" w:rsidRPr="00C86A63" w:rsidRDefault="00C86A63" w:rsidP="00C86A63">
      <w:pPr>
        <w:spacing w:after="0" w:line="300" w:lineRule="atLeast"/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</w:pPr>
      <w:r w:rsidRPr="00C86A63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Sistema Integrado Previsional Argentino (SIPA). Haberes mínimos garantizados. Reglamentación de la </w:t>
      </w:r>
      <w:hyperlink r:id="rId5" w:tgtFrame="_blank" w:history="1">
        <w:r w:rsidRPr="00C86A63">
          <w:rPr>
            <w:rFonts w:ascii="Calibri" w:eastAsia="Times New Roman" w:hAnsi="Calibri" w:cs="Calibri"/>
            <w:b/>
            <w:bCs/>
            <w:color w:val="0000B7"/>
            <w:sz w:val="21"/>
            <w:szCs w:val="21"/>
            <w:lang w:eastAsia="es-AR"/>
          </w:rPr>
          <w:t>Ley 24.241</w:t>
        </w:r>
      </w:hyperlink>
      <w:r w:rsidRPr="00C86A63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 xml:space="preserve">, art. 125 </w:t>
      </w:r>
      <w:proofErr w:type="gramStart"/>
      <w:r w:rsidRPr="00C86A63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bis</w:t>
      </w:r>
      <w:proofErr w:type="gramEnd"/>
      <w:r w:rsidRPr="00C86A63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. </w:t>
      </w:r>
      <w:hyperlink r:id="rId6" w:tgtFrame="_blank" w:history="1">
        <w:r w:rsidRPr="00C86A63">
          <w:rPr>
            <w:rFonts w:ascii="Calibri" w:eastAsia="Times New Roman" w:hAnsi="Calibri" w:cs="Calibri"/>
            <w:b/>
            <w:bCs/>
            <w:color w:val="0000B7"/>
            <w:sz w:val="21"/>
            <w:szCs w:val="21"/>
            <w:lang w:eastAsia="es-AR"/>
          </w:rPr>
          <w:t>Res. S.S.S. 25/17</w:t>
        </w:r>
      </w:hyperlink>
      <w:r w:rsidRPr="00C86A63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. Su modificación.</w:t>
      </w:r>
    </w:p>
    <w:p w:rsidR="00C86A63" w:rsidRPr="00C86A63" w:rsidRDefault="00C86A63" w:rsidP="00C86A63">
      <w:pPr>
        <w:spacing w:after="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C86A63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Art. 1</w:t>
      </w:r>
      <w:r w:rsidRPr="00C86A63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 – Incorpórese al art. 2 de la Res. S.S.S. 25, del 29 de diciembre de 2017, los siguientes incisos:</w:t>
      </w:r>
    </w:p>
    <w:p w:rsidR="00C86A63" w:rsidRPr="00C86A63" w:rsidRDefault="00C86A63" w:rsidP="00C86A63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C86A63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“h) Las pensiones honoríficas de veteranos de la Guerra del Atlántico Sur creadas por la Ley 23.848, sus complementarias y modificatorias (</w:t>
      </w:r>
      <w:proofErr w:type="spellStart"/>
      <w:r w:rsidRPr="00C86A63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Dtos</w:t>
      </w:r>
      <w:proofErr w:type="spellEnd"/>
      <w:r w:rsidRPr="00C86A63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. 1.357/04 y 886/05), asignándole a las mismas un suplemento dinerario equivalente al ochenta y dos por ciento (82%) del valor de tres salarios mínimos, vitales y móviles instituidos por el art. 116 de la Ley de Contrato de Trabajo 20.744 (</w:t>
      </w:r>
      <w:proofErr w:type="spellStart"/>
      <w:r w:rsidRPr="00C86A63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t.o</w:t>
      </w:r>
      <w:proofErr w:type="spellEnd"/>
      <w:r w:rsidRPr="00C86A63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. en 1976) y sus modificatorias.</w:t>
      </w:r>
    </w:p>
    <w:p w:rsidR="00C86A63" w:rsidRPr="00C86A63" w:rsidRDefault="00C86A63" w:rsidP="00C86A63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C86A63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 xml:space="preserve">i) Las jubilaciones otorgadas por el régimen previsional especial para ex soldados combatientes de la Guerra de Malvinas, </w:t>
      </w:r>
      <w:proofErr w:type="spellStart"/>
      <w:r w:rsidRPr="00C86A63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Georgias</w:t>
      </w:r>
      <w:proofErr w:type="spellEnd"/>
      <w:r w:rsidRPr="00C86A63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 xml:space="preserve"> y </w:t>
      </w:r>
      <w:proofErr w:type="spellStart"/>
      <w:r w:rsidRPr="00C86A63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Sandwich</w:t>
      </w:r>
      <w:proofErr w:type="spellEnd"/>
      <w:r w:rsidRPr="00C86A63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 xml:space="preserve"> del Sur, instituidas por la Ley 27.329 y su modificatorio, asignándole a las mismas un suplemento dinerario equivalente al ochenta y dos por ciento (82%) del valor de un salario mínimo, vital y móvil instituido por el art. 116 de la Ley de Contrato de Trabajo 20.744 (</w:t>
      </w:r>
      <w:proofErr w:type="spellStart"/>
      <w:r w:rsidRPr="00C86A63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t.o</w:t>
      </w:r>
      <w:proofErr w:type="spellEnd"/>
      <w:r w:rsidRPr="00C86A63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. en 1976) y sus modificatorias.</w:t>
      </w:r>
    </w:p>
    <w:p w:rsidR="00C86A63" w:rsidRPr="00C86A63" w:rsidRDefault="00C86A63" w:rsidP="00C86A63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C86A63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No resulta aplicable dicho suplemento en los casos en que se hubiesen computado los diez años de servicios necesarios para el logro del beneficio a través de alguna de las moratorias mencionadas en el párrafo segundo del art. 125 bis de la Ley 24.241, texto incorporado por el art. 5 de la Ley 27.426.</w:t>
      </w:r>
    </w:p>
    <w:p w:rsidR="00C86A63" w:rsidRPr="00C86A63" w:rsidRDefault="00C86A63" w:rsidP="00C86A63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C86A63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La percepción simultánea de este suplemento con el que refiere el inc. h), resultan compatibles, ello por aplicación de lo dispuesto en el art. 4 de la Ley 27.329”.</w:t>
      </w:r>
    </w:p>
    <w:p w:rsidR="00C86A63" w:rsidRPr="00C86A63" w:rsidRDefault="00C86A63" w:rsidP="00C86A63">
      <w:pPr>
        <w:spacing w:after="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C86A63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Art. 2</w:t>
      </w:r>
      <w:r w:rsidRPr="00C86A63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 – De forma.</w:t>
      </w:r>
    </w:p>
    <w:p w:rsidR="00D27937" w:rsidRDefault="00C86A63">
      <w:bookmarkStart w:id="0" w:name="_GoBack"/>
      <w:bookmarkEnd w:id="0"/>
    </w:p>
    <w:sectPr w:rsidR="00D279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63"/>
    <w:rsid w:val="00797D1F"/>
    <w:rsid w:val="00C86A63"/>
    <w:rsid w:val="00EC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86A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86A63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copete">
    <w:name w:val="copete"/>
    <w:basedOn w:val="Normal"/>
    <w:rsid w:val="00C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C86A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C86A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86A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86A63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copete">
    <w:name w:val="copete"/>
    <w:basedOn w:val="Normal"/>
    <w:rsid w:val="00C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C86A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C86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ata.triviasp.com.ar/files/parte4/rsss2517.html" TargetMode="External"/><Relationship Id="rId5" Type="http://schemas.openxmlformats.org/officeDocument/2006/relationships/hyperlink" Target="http://data.triviasp.com.ar/files/l2424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 I</dc:creator>
  <cp:lastModifiedBy>CIB I</cp:lastModifiedBy>
  <cp:revision>1</cp:revision>
  <dcterms:created xsi:type="dcterms:W3CDTF">2018-02-21T16:32:00Z</dcterms:created>
  <dcterms:modified xsi:type="dcterms:W3CDTF">2018-02-21T16:33:00Z</dcterms:modified>
</cp:coreProperties>
</file>